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FC3" w:rsidRPr="00525FC3" w:rsidRDefault="00525FC3" w:rsidP="00525FC3">
      <w:pPr>
        <w:spacing w:after="150" w:line="450" w:lineRule="atLeast"/>
        <w:textAlignment w:val="baseline"/>
        <w:outlineLvl w:val="0"/>
        <w:rPr>
          <w:rFonts w:ascii="Lato" w:eastAsia="Times New Roman" w:hAnsi="Lato" w:cs="Times New Roman"/>
          <w:color w:val="010101"/>
          <w:kern w:val="36"/>
          <w:sz w:val="33"/>
          <w:szCs w:val="33"/>
          <w:lang w:eastAsia="ru-RU"/>
        </w:rPr>
      </w:pPr>
      <w:r w:rsidRPr="00525FC3">
        <w:rPr>
          <w:rFonts w:ascii="Lato" w:eastAsia="Times New Roman" w:hAnsi="Lato" w:cs="Times New Roman"/>
          <w:color w:val="010101"/>
          <w:kern w:val="36"/>
          <w:sz w:val="33"/>
          <w:szCs w:val="33"/>
          <w:lang w:eastAsia="ru-RU"/>
        </w:rPr>
        <w:t>Уровни террористической опасности</w:t>
      </w:r>
    </w:p>
    <w:p w:rsidR="00525FC3" w:rsidRPr="00525FC3" w:rsidRDefault="00525FC3" w:rsidP="00525FC3">
      <w:pPr>
        <w:spacing w:after="150" w:line="240" w:lineRule="auto"/>
        <w:textAlignment w:val="baseline"/>
        <w:rPr>
          <w:rFonts w:ascii="Lato" w:eastAsia="Times New Roman" w:hAnsi="Lato" w:cs="Times New Roman"/>
          <w:color w:val="000000"/>
          <w:sz w:val="27"/>
          <w:szCs w:val="27"/>
          <w:lang w:eastAsia="ru-RU"/>
        </w:rPr>
      </w:pPr>
      <w:r w:rsidRPr="00525FC3">
        <w:rPr>
          <w:rFonts w:ascii="Lato" w:eastAsia="Times New Roman" w:hAnsi="Lato" w:cs="Times New Roman"/>
          <w:noProof/>
          <w:color w:val="000000"/>
          <w:sz w:val="27"/>
          <w:szCs w:val="27"/>
          <w:lang w:eastAsia="ru-RU"/>
        </w:rPr>
        <w:drawing>
          <wp:inline distT="0" distB="0" distL="0" distR="0" wp14:anchorId="4B61CDFB" wp14:editId="0227F2F3">
            <wp:extent cx="2860040" cy="1903095"/>
            <wp:effectExtent l="0" t="0" r="0" b="1905"/>
            <wp:docPr id="1" name="Рисунок 1" descr="Уровни террористической 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ровни террористической опасност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903095"/>
                    </a:xfrm>
                    <a:prstGeom prst="rect">
                      <a:avLst/>
                    </a:prstGeom>
                    <a:noFill/>
                    <a:ln>
                      <a:noFill/>
                    </a:ln>
                  </pic:spPr>
                </pic:pic>
              </a:graphicData>
            </a:graphic>
          </wp:inline>
        </w:drawing>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proofErr w:type="gramStart"/>
      <w:r w:rsidRPr="00525FC3">
        <w:rPr>
          <w:rFonts w:ascii="Lato" w:eastAsia="Times New Roman" w:hAnsi="Lato" w:cs="Times New Roman"/>
          <w:color w:val="000000"/>
          <w:sz w:val="26"/>
          <w:szCs w:val="26"/>
          <w:lang w:eastAsia="ru-RU"/>
        </w:rPr>
        <w:t>В соответствии с Федеральным законом от 6 марта 2006 г. № 35-ФЗ «О противодействии терроризму»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Национальным антитеррористическим комитетом во взаимодействии с федеральными органами исполнительной власти, органами государственной власти субъектов Российской Федерации, органами местного самоуправления и  в соответствии с указом Президента Российской Федерации от</w:t>
      </w:r>
      <w:proofErr w:type="gramEnd"/>
      <w:r w:rsidRPr="00525FC3">
        <w:rPr>
          <w:rFonts w:ascii="Lato" w:eastAsia="Times New Roman" w:hAnsi="Lato" w:cs="Times New Roman"/>
          <w:color w:val="000000"/>
          <w:sz w:val="26"/>
          <w:szCs w:val="26"/>
          <w:lang w:eastAsia="ru-RU"/>
        </w:rPr>
        <w:t xml:space="preserve"> 14 июня 2012 г. № 851 могут устанавливаться уровни террористической опасности, предусматривающие принятие дополнительных мер по обеспечению безопасности личности, общества и государства.</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b/>
          <w:bCs/>
          <w:color w:val="000000"/>
          <w:sz w:val="26"/>
          <w:szCs w:val="26"/>
          <w:lang w:eastAsia="ru-RU"/>
        </w:rPr>
        <w:t>На отдельных участках территории Российской Федерации (объектах) могут устанавливаться следующие уровни террористической опасности:</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b/>
          <w:bCs/>
          <w:color w:val="000000"/>
          <w:sz w:val="26"/>
          <w:szCs w:val="26"/>
          <w:lang w:eastAsia="ru-RU"/>
        </w:rPr>
        <w:t xml:space="preserve">а) </w:t>
      </w:r>
      <w:proofErr w:type="gramStart"/>
      <w:r w:rsidRPr="00525FC3">
        <w:rPr>
          <w:rFonts w:ascii="Lato" w:eastAsia="Times New Roman" w:hAnsi="Lato" w:cs="Times New Roman"/>
          <w:b/>
          <w:bCs/>
          <w:color w:val="000000"/>
          <w:sz w:val="26"/>
          <w:szCs w:val="26"/>
          <w:lang w:eastAsia="ru-RU"/>
        </w:rPr>
        <w:t>повышенный</w:t>
      </w:r>
      <w:proofErr w:type="gramEnd"/>
      <w:r w:rsidRPr="00525FC3">
        <w:rPr>
          <w:rFonts w:ascii="Lato" w:eastAsia="Times New Roman" w:hAnsi="Lato" w:cs="Times New Roman"/>
          <w:b/>
          <w:bCs/>
          <w:color w:val="000000"/>
          <w:sz w:val="26"/>
          <w:szCs w:val="26"/>
          <w:lang w:eastAsia="ru-RU"/>
        </w:rPr>
        <w:t xml:space="preserve"> ("синий")</w:t>
      </w:r>
      <w:r w:rsidRPr="00525FC3">
        <w:rPr>
          <w:rFonts w:ascii="Lato" w:eastAsia="Times New Roman" w:hAnsi="Lato" w:cs="Times New Roman"/>
          <w:color w:val="000000"/>
          <w:sz w:val="26"/>
          <w:szCs w:val="26"/>
          <w:lang w:eastAsia="ru-RU"/>
        </w:rPr>
        <w:t> - при наличии требующей подтверждения информации о реальной возможности совершения террористического акта;</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b/>
          <w:bCs/>
          <w:color w:val="000000"/>
          <w:sz w:val="26"/>
          <w:szCs w:val="26"/>
          <w:lang w:eastAsia="ru-RU"/>
        </w:rPr>
        <w:t xml:space="preserve">б) </w:t>
      </w:r>
      <w:proofErr w:type="gramStart"/>
      <w:r w:rsidRPr="00525FC3">
        <w:rPr>
          <w:rFonts w:ascii="Lato" w:eastAsia="Times New Roman" w:hAnsi="Lato" w:cs="Times New Roman"/>
          <w:b/>
          <w:bCs/>
          <w:color w:val="000000"/>
          <w:sz w:val="26"/>
          <w:szCs w:val="26"/>
          <w:lang w:eastAsia="ru-RU"/>
        </w:rPr>
        <w:t>высокий</w:t>
      </w:r>
      <w:proofErr w:type="gramEnd"/>
      <w:r w:rsidRPr="00525FC3">
        <w:rPr>
          <w:rFonts w:ascii="Lato" w:eastAsia="Times New Roman" w:hAnsi="Lato" w:cs="Times New Roman"/>
          <w:b/>
          <w:bCs/>
          <w:color w:val="000000"/>
          <w:sz w:val="26"/>
          <w:szCs w:val="26"/>
          <w:lang w:eastAsia="ru-RU"/>
        </w:rPr>
        <w:t xml:space="preserve"> ("желтый")</w:t>
      </w:r>
      <w:r w:rsidRPr="00525FC3">
        <w:rPr>
          <w:rFonts w:ascii="Lato" w:eastAsia="Times New Roman" w:hAnsi="Lato" w:cs="Times New Roman"/>
          <w:color w:val="000000"/>
          <w:sz w:val="26"/>
          <w:szCs w:val="26"/>
          <w:lang w:eastAsia="ru-RU"/>
        </w:rPr>
        <w:t> - при наличии подтвержденной информации о реальной возможности совершения террористического акта;</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b/>
          <w:bCs/>
          <w:color w:val="000000"/>
          <w:sz w:val="26"/>
          <w:szCs w:val="26"/>
          <w:lang w:eastAsia="ru-RU"/>
        </w:rPr>
        <w:t>в) критический ("красный")</w:t>
      </w:r>
      <w:r w:rsidRPr="00525FC3">
        <w:rPr>
          <w:rFonts w:ascii="Lato" w:eastAsia="Times New Roman" w:hAnsi="Lato" w:cs="Times New Roman"/>
          <w:color w:val="000000"/>
          <w:sz w:val="26"/>
          <w:szCs w:val="26"/>
          <w:lang w:eastAsia="ru-RU"/>
        </w:rPr>
        <w:t>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color w:val="000000"/>
          <w:sz w:val="26"/>
          <w:szCs w:val="26"/>
          <w:lang w:eastAsia="ru-RU"/>
        </w:rPr>
        <w:t>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color w:val="000000"/>
          <w:sz w:val="26"/>
          <w:szCs w:val="26"/>
          <w:lang w:eastAsia="ru-RU"/>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color w:val="000000"/>
          <w:sz w:val="26"/>
          <w:szCs w:val="26"/>
          <w:lang w:eastAsia="ru-RU"/>
        </w:rPr>
        <w:t xml:space="preserve">Решение об установлении, изменении или отмене критического ("красного") уровня террористической опасности на территории (отдельных участках </w:t>
      </w:r>
      <w:r w:rsidRPr="00525FC3">
        <w:rPr>
          <w:rFonts w:ascii="Lato" w:eastAsia="Times New Roman" w:hAnsi="Lato" w:cs="Times New Roman"/>
          <w:color w:val="000000"/>
          <w:sz w:val="26"/>
          <w:szCs w:val="26"/>
          <w:lang w:eastAsia="ru-RU"/>
        </w:rPr>
        <w:lastRenderedPageBreak/>
        <w:t xml:space="preserve">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w:t>
      </w:r>
      <w:proofErr w:type="gramStart"/>
      <w:r w:rsidRPr="00525FC3">
        <w:rPr>
          <w:rFonts w:ascii="Lato" w:eastAsia="Times New Roman" w:hAnsi="Lato" w:cs="Times New Roman"/>
          <w:color w:val="000000"/>
          <w:sz w:val="26"/>
          <w:szCs w:val="26"/>
          <w:lang w:eastAsia="ru-RU"/>
        </w:rPr>
        <w:t>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r:id="rId6" w:anchor="sub_1009" w:history="1">
        <w:r w:rsidRPr="00525FC3">
          <w:rPr>
            <w:rFonts w:ascii="Lato" w:eastAsia="Times New Roman" w:hAnsi="Lato" w:cs="Times New Roman"/>
            <w:color w:val="0000FF"/>
            <w:sz w:val="26"/>
            <w:szCs w:val="26"/>
            <w:bdr w:val="none" w:sz="0" w:space="0" w:color="auto" w:frame="1"/>
            <w:lang w:eastAsia="ru-RU"/>
          </w:rPr>
          <w:t>пунктом 9</w:t>
        </w:r>
      </w:hyperlink>
      <w:r w:rsidRPr="00525FC3">
        <w:rPr>
          <w:rFonts w:ascii="Lato" w:eastAsia="Times New Roman" w:hAnsi="Lato" w:cs="Times New Roman"/>
          <w:color w:val="000000"/>
          <w:sz w:val="26"/>
          <w:szCs w:val="26"/>
          <w:lang w:eastAsia="ru-RU"/>
        </w:rPr>
        <w:t> настоящего Порядка.</w:t>
      </w:r>
      <w:proofErr w:type="gramEnd"/>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proofErr w:type="gramStart"/>
      <w:r w:rsidRPr="00525FC3">
        <w:rPr>
          <w:rFonts w:ascii="Lato" w:eastAsia="Times New Roman" w:hAnsi="Lato" w:cs="Times New Roman"/>
          <w:color w:val="000000"/>
          <w:sz w:val="26"/>
          <w:szCs w:val="26"/>
          <w:lang w:eastAsia="ru-RU"/>
        </w:rPr>
        <w:t>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roofErr w:type="gramEnd"/>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proofErr w:type="gramStart"/>
      <w:r w:rsidRPr="00525FC3">
        <w:rPr>
          <w:rFonts w:ascii="Lato" w:eastAsia="Times New Roman" w:hAnsi="Lato" w:cs="Times New Roman"/>
          <w:color w:val="000000"/>
          <w:sz w:val="26"/>
          <w:szCs w:val="26"/>
          <w:lang w:eastAsia="ru-RU"/>
        </w:rPr>
        <w:t>Председатель Национального антитеррористического комитета при наличии информации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w:t>
      </w:r>
      <w:proofErr w:type="gramEnd"/>
      <w:r w:rsidRPr="00525FC3">
        <w:rPr>
          <w:rFonts w:ascii="Lato" w:eastAsia="Times New Roman" w:hAnsi="Lato" w:cs="Times New Roman"/>
          <w:color w:val="000000"/>
          <w:sz w:val="26"/>
          <w:szCs w:val="26"/>
          <w:lang w:eastAsia="ru-RU"/>
        </w:rPr>
        <w:t xml:space="preserve"> (</w:t>
      </w:r>
      <w:proofErr w:type="gramStart"/>
      <w:r w:rsidRPr="00525FC3">
        <w:rPr>
          <w:rFonts w:ascii="Lato" w:eastAsia="Times New Roman" w:hAnsi="Lato" w:cs="Times New Roman"/>
          <w:color w:val="000000"/>
          <w:sz w:val="26"/>
          <w:szCs w:val="26"/>
          <w:lang w:eastAsia="ru-RU"/>
        </w:rPr>
        <w:t>на которых) он устанавливается, и перечень дополнительных мер, предусмотренных </w:t>
      </w:r>
      <w:hyperlink r:id="rId7" w:anchor="sub_1009" w:history="1">
        <w:r w:rsidRPr="00525FC3">
          <w:rPr>
            <w:rFonts w:ascii="Lato" w:eastAsia="Times New Roman" w:hAnsi="Lato" w:cs="Times New Roman"/>
            <w:color w:val="0000FF"/>
            <w:sz w:val="26"/>
            <w:szCs w:val="26"/>
            <w:bdr w:val="none" w:sz="0" w:space="0" w:color="auto" w:frame="1"/>
            <w:lang w:eastAsia="ru-RU"/>
          </w:rPr>
          <w:t>пунктом 9</w:t>
        </w:r>
      </w:hyperlink>
      <w:r w:rsidRPr="00525FC3">
        <w:rPr>
          <w:rFonts w:ascii="Lato" w:eastAsia="Times New Roman" w:hAnsi="Lato" w:cs="Times New Roman"/>
          <w:color w:val="000000"/>
          <w:sz w:val="26"/>
          <w:szCs w:val="26"/>
          <w:lang w:eastAsia="ru-RU"/>
        </w:rPr>
        <w:t> настоящего Порядка.</w:t>
      </w:r>
      <w:proofErr w:type="gramEnd"/>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color w:val="000000"/>
          <w:sz w:val="26"/>
          <w:szCs w:val="26"/>
          <w:lang w:eastAsia="ru-RU"/>
        </w:rPr>
        <w:t>Уровень террористической опасности может устанавливаться на срок не более 15 суток.</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proofErr w:type="gramStart"/>
      <w:r w:rsidRPr="00525FC3">
        <w:rPr>
          <w:rFonts w:ascii="Lato" w:eastAsia="Times New Roman" w:hAnsi="Lato" w:cs="Times New Roman"/>
          <w:color w:val="000000"/>
          <w:sz w:val="26"/>
          <w:szCs w:val="26"/>
          <w:lang w:eastAsia="ru-RU"/>
        </w:rP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roofErr w:type="gramEnd"/>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b/>
          <w:bCs/>
          <w:color w:val="000000"/>
          <w:sz w:val="26"/>
          <w:szCs w:val="26"/>
          <w:lang w:eastAsia="ru-RU"/>
        </w:rPr>
        <w:t>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b/>
          <w:bCs/>
          <w:color w:val="000000"/>
          <w:sz w:val="26"/>
          <w:szCs w:val="26"/>
          <w:lang w:eastAsia="ru-RU"/>
        </w:rPr>
        <w:t>а) при повышенном ("синем") уровне террористической опасности:</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color w:val="000000"/>
          <w:sz w:val="26"/>
          <w:szCs w:val="26"/>
          <w:lang w:eastAsia="ru-RU"/>
        </w:rPr>
        <w:t>внеплановые мероприятия по проверке информации о возможном совершении террористического акта;</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color w:val="000000"/>
          <w:sz w:val="26"/>
          <w:szCs w:val="26"/>
          <w:lang w:eastAsia="ru-RU"/>
        </w:rPr>
        <w:t xml:space="preserve">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w:t>
      </w:r>
      <w:r w:rsidRPr="00525FC3">
        <w:rPr>
          <w:rFonts w:ascii="Lato" w:eastAsia="Times New Roman" w:hAnsi="Lato" w:cs="Times New Roman"/>
          <w:color w:val="000000"/>
          <w:sz w:val="26"/>
          <w:szCs w:val="26"/>
          <w:lang w:eastAsia="ru-RU"/>
        </w:rPr>
        <w:lastRenderedPageBreak/>
        <w:t>кризисных ситуаций, с привлечением в зависимости от полученной информации специалистов в соответствующей области;</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color w:val="000000"/>
          <w:sz w:val="26"/>
          <w:szCs w:val="26"/>
          <w:lang w:eastAsia="ru-RU"/>
        </w:rP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color w:val="000000"/>
          <w:sz w:val="26"/>
          <w:szCs w:val="26"/>
          <w:lang w:eastAsia="ru-RU"/>
        </w:rP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color w:val="000000"/>
          <w:sz w:val="26"/>
          <w:szCs w:val="26"/>
          <w:lang w:eastAsia="ru-RU"/>
        </w:rP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color w:val="000000"/>
          <w:sz w:val="26"/>
          <w:szCs w:val="26"/>
          <w:lang w:eastAsia="ru-RU"/>
        </w:rP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color w:val="000000"/>
          <w:sz w:val="26"/>
          <w:szCs w:val="26"/>
          <w:lang w:eastAsia="ru-RU"/>
        </w:rPr>
        <w:t>своевременное информирование населения о том, как вести себя в условиях угрозы совершения террористического акта;</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b/>
          <w:bCs/>
          <w:color w:val="000000"/>
          <w:sz w:val="26"/>
          <w:szCs w:val="26"/>
          <w:lang w:eastAsia="ru-RU"/>
        </w:rP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color w:val="000000"/>
          <w:sz w:val="26"/>
          <w:szCs w:val="26"/>
          <w:lang w:eastAsia="ru-RU"/>
        </w:rP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proofErr w:type="gramStart"/>
      <w:r w:rsidRPr="00525FC3">
        <w:rPr>
          <w:rFonts w:ascii="Lato" w:eastAsia="Times New Roman" w:hAnsi="Lato" w:cs="Times New Roman"/>
          <w:color w:val="000000"/>
          <w:sz w:val="26"/>
          <w:szCs w:val="26"/>
          <w:lang w:eastAsia="ru-RU"/>
        </w:rP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w:t>
      </w:r>
      <w:proofErr w:type="gramEnd"/>
      <w:r w:rsidRPr="00525FC3">
        <w:rPr>
          <w:rFonts w:ascii="Lato" w:eastAsia="Times New Roman" w:hAnsi="Lato" w:cs="Times New Roman"/>
          <w:color w:val="000000"/>
          <w:sz w:val="26"/>
          <w:szCs w:val="26"/>
          <w:lang w:eastAsia="ru-RU"/>
        </w:rPr>
        <w:t xml:space="preserve">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color w:val="000000"/>
          <w:sz w:val="26"/>
          <w:szCs w:val="26"/>
          <w:lang w:eastAsia="ru-RU"/>
        </w:rPr>
        <w:t>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color w:val="000000"/>
          <w:sz w:val="26"/>
          <w:szCs w:val="26"/>
          <w:lang w:eastAsia="ru-RU"/>
        </w:rP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color w:val="000000"/>
          <w:sz w:val="26"/>
          <w:szCs w:val="26"/>
          <w:lang w:eastAsia="ru-RU"/>
        </w:rPr>
        <w:t xml:space="preserve">проверка готовности персонала и подразделений потенциальных объектов террористических посягательств, осуществляющих функции по локализации </w:t>
      </w:r>
      <w:r w:rsidRPr="00525FC3">
        <w:rPr>
          <w:rFonts w:ascii="Lato" w:eastAsia="Times New Roman" w:hAnsi="Lato" w:cs="Times New Roman"/>
          <w:color w:val="000000"/>
          <w:sz w:val="26"/>
          <w:szCs w:val="26"/>
          <w:lang w:eastAsia="ru-RU"/>
        </w:rPr>
        <w:lastRenderedPageBreak/>
        <w:t>кризисных ситуаций, и отработка их возможных действий по пресечению террористического акта и спасению людей;</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color w:val="000000"/>
          <w:sz w:val="26"/>
          <w:szCs w:val="26"/>
          <w:lang w:eastAsia="ru-RU"/>
        </w:rP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color w:val="000000"/>
          <w:sz w:val="26"/>
          <w:szCs w:val="26"/>
          <w:lang w:eastAsia="ru-RU"/>
        </w:rPr>
        <w:t>перевод соответствующих медицинских организаций в режим повышенной готовности;</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color w:val="000000"/>
          <w:sz w:val="26"/>
          <w:szCs w:val="26"/>
          <w:lang w:eastAsia="ru-RU"/>
        </w:rP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b/>
          <w:bCs/>
          <w:color w:val="000000"/>
          <w:sz w:val="26"/>
          <w:szCs w:val="26"/>
          <w:lang w:eastAsia="ru-RU"/>
        </w:rP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color w:val="000000"/>
          <w:sz w:val="26"/>
          <w:szCs w:val="26"/>
          <w:lang w:eastAsia="ru-RU"/>
        </w:rPr>
        <w:t>приведение в состояние готовности группировки сил и средств, созданной для проведения контртеррористической операции;</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color w:val="000000"/>
          <w:sz w:val="26"/>
          <w:szCs w:val="26"/>
          <w:lang w:eastAsia="ru-RU"/>
        </w:rPr>
        <w:t>перевод соответствующих медицинских организаций в режим чрезвычайной ситуации;</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color w:val="000000"/>
          <w:sz w:val="26"/>
          <w:szCs w:val="26"/>
          <w:lang w:eastAsia="ru-RU"/>
        </w:rPr>
        <w:t>усиление охраны наиболее вероятных объектов террористических посягательств;</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color w:val="000000"/>
          <w:sz w:val="26"/>
          <w:szCs w:val="26"/>
          <w:lang w:eastAsia="ru-RU"/>
        </w:rP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color w:val="000000"/>
          <w:sz w:val="26"/>
          <w:szCs w:val="26"/>
          <w:lang w:eastAsia="ru-RU"/>
        </w:rPr>
        <w:t>принятие неотложных мер по спасению людей, охране имущества, оставшегося без присмотра, содействие бесперебойной работе спасательных служб;</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color w:val="000000"/>
          <w:sz w:val="26"/>
          <w:szCs w:val="26"/>
          <w:lang w:eastAsia="ru-RU"/>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color w:val="000000"/>
          <w:sz w:val="26"/>
          <w:szCs w:val="26"/>
          <w:lang w:eastAsia="ru-RU"/>
        </w:rP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w:t>
      </w:r>
      <w:proofErr w:type="gramStart"/>
      <w:r w:rsidRPr="00525FC3">
        <w:rPr>
          <w:rFonts w:ascii="Lato" w:eastAsia="Times New Roman" w:hAnsi="Lato" w:cs="Times New Roman"/>
          <w:color w:val="000000"/>
          <w:sz w:val="26"/>
          <w:szCs w:val="26"/>
          <w:lang w:eastAsia="ru-RU"/>
        </w:rPr>
        <w:t>дств с пр</w:t>
      </w:r>
      <w:proofErr w:type="gramEnd"/>
      <w:r w:rsidRPr="00525FC3">
        <w:rPr>
          <w:rFonts w:ascii="Lato" w:eastAsia="Times New Roman" w:hAnsi="Lato" w:cs="Times New Roman"/>
          <w:color w:val="000000"/>
          <w:sz w:val="26"/>
          <w:szCs w:val="26"/>
          <w:lang w:eastAsia="ru-RU"/>
        </w:rPr>
        <w:t>именением технических средств обнаружения оружия и взрывчатых веществ.</w:t>
      </w:r>
    </w:p>
    <w:p w:rsidR="00525FC3" w:rsidRPr="00525FC3" w:rsidRDefault="00525FC3" w:rsidP="00525FC3">
      <w:pPr>
        <w:spacing w:after="0" w:line="330" w:lineRule="atLeast"/>
        <w:textAlignment w:val="baseline"/>
        <w:rPr>
          <w:rFonts w:ascii="Lato" w:eastAsia="Times New Roman" w:hAnsi="Lato" w:cs="Times New Roman"/>
          <w:color w:val="000000"/>
          <w:sz w:val="26"/>
          <w:szCs w:val="26"/>
          <w:lang w:eastAsia="ru-RU"/>
        </w:rPr>
      </w:pPr>
      <w:r w:rsidRPr="00525FC3">
        <w:rPr>
          <w:rFonts w:ascii="Lato" w:eastAsia="Times New Roman" w:hAnsi="Lato" w:cs="Times New Roman"/>
          <w:color w:val="000000"/>
          <w:sz w:val="26"/>
          <w:szCs w:val="26"/>
          <w:lang w:eastAsia="ru-RU"/>
        </w:rPr>
        <w:t>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вышеперечисленные меры.</w:t>
      </w:r>
    </w:p>
    <w:p w:rsidR="00FA7E00" w:rsidRDefault="00FA7E00">
      <w:bookmarkStart w:id="0" w:name="_GoBack"/>
      <w:bookmarkEnd w:id="0"/>
    </w:p>
    <w:sectPr w:rsidR="00FA7E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52"/>
    <w:rsid w:val="00525FC3"/>
    <w:rsid w:val="00C43852"/>
    <w:rsid w:val="00FA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5F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5F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5F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5F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93399">
      <w:bodyDiv w:val="1"/>
      <w:marLeft w:val="0"/>
      <w:marRight w:val="0"/>
      <w:marTop w:val="0"/>
      <w:marBottom w:val="0"/>
      <w:divBdr>
        <w:top w:val="none" w:sz="0" w:space="0" w:color="auto"/>
        <w:left w:val="none" w:sz="0" w:space="0" w:color="auto"/>
        <w:bottom w:val="none" w:sz="0" w:space="0" w:color="auto"/>
        <w:right w:val="none" w:sz="0" w:space="0" w:color="auto"/>
      </w:divBdr>
      <w:divsChild>
        <w:div w:id="1792628671">
          <w:marLeft w:val="0"/>
          <w:marRight w:val="450"/>
          <w:marTop w:val="150"/>
          <w:marBottom w:val="150"/>
          <w:divBdr>
            <w:top w:val="none" w:sz="0" w:space="0" w:color="auto"/>
            <w:left w:val="none" w:sz="0" w:space="0" w:color="auto"/>
            <w:bottom w:val="none" w:sz="0" w:space="0" w:color="auto"/>
            <w:right w:val="none" w:sz="0" w:space="0" w:color="auto"/>
          </w:divBdr>
        </w:div>
        <w:div w:id="1187057453">
          <w:marLeft w:val="0"/>
          <w:marRight w:val="0"/>
          <w:marTop w:val="0"/>
          <w:marBottom w:val="0"/>
          <w:divBdr>
            <w:top w:val="none" w:sz="0" w:space="0" w:color="auto"/>
            <w:left w:val="none" w:sz="0" w:space="0" w:color="auto"/>
            <w:bottom w:val="none" w:sz="0" w:space="0" w:color="auto"/>
            <w:right w:val="none" w:sz="0" w:space="0" w:color="auto"/>
          </w:divBdr>
          <w:divsChild>
            <w:div w:id="1350986217">
              <w:marLeft w:val="0"/>
              <w:marRight w:val="0"/>
              <w:marTop w:val="0"/>
              <w:marBottom w:val="0"/>
              <w:divBdr>
                <w:top w:val="none" w:sz="0" w:space="0" w:color="auto"/>
                <w:left w:val="none" w:sz="0" w:space="0" w:color="auto"/>
                <w:bottom w:val="none" w:sz="0" w:space="0" w:color="auto"/>
                <w:right w:val="none" w:sz="0" w:space="0" w:color="auto"/>
              </w:divBdr>
              <w:divsChild>
                <w:div w:id="1333993700">
                  <w:marLeft w:val="0"/>
                  <w:marRight w:val="0"/>
                  <w:marTop w:val="0"/>
                  <w:marBottom w:val="0"/>
                  <w:divBdr>
                    <w:top w:val="none" w:sz="0" w:space="0" w:color="auto"/>
                    <w:left w:val="none" w:sz="0" w:space="0" w:color="auto"/>
                    <w:bottom w:val="none" w:sz="0" w:space="0" w:color="auto"/>
                    <w:right w:val="none" w:sz="0" w:space="0" w:color="auto"/>
                  </w:divBdr>
                  <w:divsChild>
                    <w:div w:id="353458051">
                      <w:marLeft w:val="0"/>
                      <w:marRight w:val="0"/>
                      <w:marTop w:val="0"/>
                      <w:marBottom w:val="0"/>
                      <w:divBdr>
                        <w:top w:val="none" w:sz="0" w:space="0" w:color="auto"/>
                        <w:left w:val="none" w:sz="0" w:space="0" w:color="auto"/>
                        <w:bottom w:val="none" w:sz="0" w:space="0" w:color="auto"/>
                        <w:right w:val="none" w:sz="0" w:space="0" w:color="auto"/>
                      </w:divBdr>
                      <w:divsChild>
                        <w:div w:id="1092507825">
                          <w:marLeft w:val="0"/>
                          <w:marRight w:val="0"/>
                          <w:marTop w:val="0"/>
                          <w:marBottom w:val="0"/>
                          <w:divBdr>
                            <w:top w:val="none" w:sz="0" w:space="0" w:color="auto"/>
                            <w:left w:val="none" w:sz="0" w:space="0" w:color="auto"/>
                            <w:bottom w:val="none" w:sz="0" w:space="0" w:color="auto"/>
                            <w:right w:val="none" w:sz="0" w:space="0" w:color="auto"/>
                          </w:divBdr>
                          <w:divsChild>
                            <w:div w:id="1497108996">
                              <w:marLeft w:val="0"/>
                              <w:marRight w:val="300"/>
                              <w:marTop w:val="75"/>
                              <w:marBottom w:val="150"/>
                              <w:divBdr>
                                <w:top w:val="none" w:sz="0" w:space="0" w:color="auto"/>
                                <w:left w:val="none" w:sz="0" w:space="0" w:color="auto"/>
                                <w:bottom w:val="none" w:sz="0" w:space="0" w:color="auto"/>
                                <w:right w:val="none" w:sz="0" w:space="0" w:color="auto"/>
                              </w:divBdr>
                            </w:div>
                          </w:divsChild>
                        </w:div>
                        <w:div w:id="2038502028">
                          <w:marLeft w:val="0"/>
                          <w:marRight w:val="0"/>
                          <w:marTop w:val="0"/>
                          <w:marBottom w:val="0"/>
                          <w:divBdr>
                            <w:top w:val="none" w:sz="0" w:space="0" w:color="auto"/>
                            <w:left w:val="none" w:sz="0" w:space="0" w:color="auto"/>
                            <w:bottom w:val="none" w:sz="0" w:space="0" w:color="auto"/>
                            <w:right w:val="none" w:sz="0" w:space="0" w:color="auto"/>
                          </w:divBdr>
                          <w:divsChild>
                            <w:div w:id="856306161">
                              <w:marLeft w:val="0"/>
                              <w:marRight w:val="0"/>
                              <w:marTop w:val="0"/>
                              <w:marBottom w:val="0"/>
                              <w:divBdr>
                                <w:top w:val="none" w:sz="0" w:space="0" w:color="auto"/>
                                <w:left w:val="none" w:sz="0" w:space="0" w:color="auto"/>
                                <w:bottom w:val="none" w:sz="0" w:space="0" w:color="auto"/>
                                <w:right w:val="none" w:sz="0" w:space="0" w:color="auto"/>
                              </w:divBdr>
                              <w:divsChild>
                                <w:div w:id="36348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ac.gov.ru/urovni-terroristicheskoy-opasnosti.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ac.gov.ru/urovni-terroristicheskoy-opasnosti.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1520</Words>
  <Characters>8669</Characters>
  <Application>Microsoft Office Word</Application>
  <DocSecurity>0</DocSecurity>
  <Lines>72</Lines>
  <Paragraphs>20</Paragraphs>
  <ScaleCrop>false</ScaleCrop>
  <Company>SPecialiST RePack</Company>
  <LinksUpToDate>false</LinksUpToDate>
  <CharactersWithSpaces>10169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2021-05-21T10:22:00Z</dcterms:created>
  <dcterms:modified xsi:type="dcterms:W3CDTF">2021-05-21T10:23:00Z</dcterms:modified>
</cp:coreProperties>
</file>